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362" w:rsidRDefault="00FA3362" w:rsidP="00FA3362">
      <w:pPr>
        <w:tabs>
          <w:tab w:val="left" w:pos="838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Pr="00294598">
        <w:rPr>
          <w:rFonts w:ascii="Times New Roman" w:hAnsi="Times New Roman" w:cs="Times New Roman"/>
          <w:b/>
          <w:sz w:val="28"/>
          <w:szCs w:val="28"/>
        </w:rPr>
        <w:t>Гистология с основами эмбриологии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A3362" w:rsidRDefault="00FA3362" w:rsidP="00FA3362">
      <w:pPr>
        <w:tabs>
          <w:tab w:val="left" w:pos="8385"/>
        </w:tabs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«</w:t>
      </w:r>
      <w:r w:rsidRPr="00294598">
        <w:rPr>
          <w:rFonts w:ascii="Times New Roman" w:hAnsi="Times New Roman" w:cs="Times New Roman"/>
          <w:spacing w:val="-6"/>
          <w:sz w:val="24"/>
          <w:szCs w:val="24"/>
        </w:rPr>
        <w:t>Структурная организация живых организмов</w:t>
      </w:r>
      <w:r>
        <w:rPr>
          <w:rFonts w:ascii="Times New Roman" w:hAnsi="Times New Roman" w:cs="Times New Roman"/>
          <w:spacing w:val="-6"/>
          <w:sz w:val="24"/>
          <w:szCs w:val="24"/>
        </w:rPr>
        <w:t>»</w:t>
      </w:r>
    </w:p>
    <w:p w:rsidR="00FA3362" w:rsidRDefault="00FA3362" w:rsidP="00FA3362">
      <w:pPr>
        <w:tabs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5"/>
        <w:gridCol w:w="8975"/>
      </w:tblGrid>
      <w:tr w:rsidR="00FA3362" w:rsidTr="00666653">
        <w:trPr>
          <w:trHeight w:val="150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62" w:rsidRDefault="00FA3362" w:rsidP="00666653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62" w:rsidRDefault="00FA3362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(Ι ступень высшего образования)</w:t>
            </w:r>
          </w:p>
          <w:p w:rsidR="00FA3362" w:rsidRDefault="00FA3362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Pr="002945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1-02 04 01 Биол</w:t>
            </w:r>
            <w:r w:rsidRPr="0029459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2945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гия и химия</w:t>
            </w:r>
          </w:p>
          <w:p w:rsidR="00FA3362" w:rsidRDefault="00FA3362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98">
              <w:rPr>
                <w:rFonts w:ascii="Times New Roman" w:hAnsi="Times New Roman" w:cs="Times New Roman"/>
                <w:sz w:val="24"/>
                <w:szCs w:val="24"/>
              </w:rPr>
              <w:t>Компонент учреждения высшего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модуль «</w:t>
            </w:r>
            <w:r w:rsidRPr="0029459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Структурная организация живых организмов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</w:tr>
      <w:tr w:rsidR="00FA3362" w:rsidTr="00666653">
        <w:trPr>
          <w:trHeight w:val="2127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62" w:rsidRDefault="00FA3362" w:rsidP="00666653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62" w:rsidRPr="00294598" w:rsidRDefault="00FA3362" w:rsidP="00666653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Эпителиальные ткани</w:t>
            </w:r>
          </w:p>
          <w:p w:rsidR="00FA3362" w:rsidRPr="00294598" w:rsidRDefault="00FA3362" w:rsidP="00666653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Соединительные ткани</w:t>
            </w:r>
          </w:p>
          <w:p w:rsidR="00FA3362" w:rsidRPr="00294598" w:rsidRDefault="00FA3362" w:rsidP="00666653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Мышечные ткани</w:t>
            </w:r>
          </w:p>
          <w:p w:rsidR="00FA3362" w:rsidRPr="00294598" w:rsidRDefault="00FA3362" w:rsidP="00666653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98">
              <w:rPr>
                <w:rFonts w:ascii="Times New Roman" w:hAnsi="Times New Roman" w:cs="Times New Roman"/>
                <w:sz w:val="24"/>
                <w:szCs w:val="24"/>
              </w:rPr>
              <w:t>Нервная ткань</w:t>
            </w:r>
          </w:p>
          <w:p w:rsidR="00FA3362" w:rsidRPr="00294598" w:rsidRDefault="00FA3362" w:rsidP="00666653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98">
              <w:rPr>
                <w:rFonts w:ascii="Times New Roman" w:hAnsi="Times New Roman" w:cs="Times New Roman"/>
                <w:sz w:val="24"/>
                <w:szCs w:val="24"/>
              </w:rPr>
              <w:t>Строение половых клеток. Гаметогенез</w:t>
            </w:r>
          </w:p>
          <w:p w:rsidR="00FA3362" w:rsidRDefault="00FA3362" w:rsidP="00666653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98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ранних этапов эмбрионального развития</w:t>
            </w:r>
          </w:p>
        </w:tc>
      </w:tr>
      <w:tr w:rsidR="00FA3362" w:rsidTr="00666653">
        <w:trPr>
          <w:trHeight w:val="150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62" w:rsidRDefault="00FA3362" w:rsidP="00666653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62" w:rsidRDefault="00FA3362" w:rsidP="00666653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eastAsiaTheme="minorHAnsi"/>
              </w:rPr>
              <w:t>Базовые профессиональные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компетенции</w:t>
            </w:r>
            <w:r>
              <w:rPr>
                <w:rStyle w:val="a4"/>
                <w:rFonts w:eastAsiaTheme="minorHAnsi"/>
              </w:rPr>
              <w:t>: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рименять </w:t>
            </w:r>
            <w:r w:rsidRPr="0029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о развитии позвоночных, строении и источниках происхождения различных тканей для формирования представлений о развитии и функциональном назначении тканей человека и животных.</w:t>
            </w:r>
          </w:p>
        </w:tc>
      </w:tr>
      <w:tr w:rsidR="00FA3362" w:rsidTr="00666653">
        <w:trPr>
          <w:trHeight w:val="30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62" w:rsidRDefault="00FA3362" w:rsidP="00666653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62" w:rsidRDefault="00FA3362" w:rsidP="00666653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98">
              <w:rPr>
                <w:rFonts w:ascii="Times New Roman" w:hAnsi="Times New Roman" w:cs="Times New Roman"/>
                <w:sz w:val="24"/>
                <w:szCs w:val="24"/>
              </w:rPr>
              <w:t>Цитология</w:t>
            </w:r>
          </w:p>
          <w:p w:rsidR="00FA3362" w:rsidRPr="00294598" w:rsidRDefault="00FA3362" w:rsidP="00666653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362" w:rsidTr="00666653">
        <w:trPr>
          <w:trHeight w:val="602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62" w:rsidRDefault="00FA3362" w:rsidP="00666653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62" w:rsidRDefault="00FA3362" w:rsidP="00666653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единицы, 108 академических часов (50 – аудиторных, 58 – самостоятельная работа)</w:t>
            </w:r>
          </w:p>
        </w:tc>
      </w:tr>
      <w:tr w:rsidR="00FA3362" w:rsidTr="00666653">
        <w:trPr>
          <w:trHeight w:val="1183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62" w:rsidRDefault="00FA3362" w:rsidP="00666653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62" w:rsidRDefault="00FA3362" w:rsidP="00666653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семестр: коллоквиум, зачет</w:t>
            </w:r>
          </w:p>
        </w:tc>
      </w:tr>
    </w:tbl>
    <w:p w:rsidR="00FA3362" w:rsidRDefault="00FA3362" w:rsidP="00FA3362">
      <w:pPr>
        <w:tabs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018" w:rsidRPr="00362137" w:rsidRDefault="00F45018" w:rsidP="00F450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34B" w:rsidRPr="00F45018" w:rsidRDefault="00FA3362" w:rsidP="00F45018"/>
    <w:sectPr w:rsidR="0003334B" w:rsidRPr="00F45018" w:rsidSect="00AB59D2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9F"/>
    <w:rsid w:val="000A2CEB"/>
    <w:rsid w:val="00416719"/>
    <w:rsid w:val="00445E39"/>
    <w:rsid w:val="005E16C2"/>
    <w:rsid w:val="007E5CC7"/>
    <w:rsid w:val="00802C99"/>
    <w:rsid w:val="0080399F"/>
    <w:rsid w:val="00AB59D2"/>
    <w:rsid w:val="00B60255"/>
    <w:rsid w:val="00E20F75"/>
    <w:rsid w:val="00E61FE7"/>
    <w:rsid w:val="00E72B70"/>
    <w:rsid w:val="00F45018"/>
    <w:rsid w:val="00FA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B2E45-B2E4-4715-9B67-5B3568E7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80399F"/>
    <w:rPr>
      <w:rFonts w:ascii="Century Schoolbook" w:hAnsi="Century Schoolbook" w:cs="Century Schoolbook"/>
      <w:sz w:val="24"/>
      <w:szCs w:val="24"/>
    </w:rPr>
  </w:style>
  <w:style w:type="character" w:customStyle="1" w:styleId="FontStyle25">
    <w:name w:val="Font Style25"/>
    <w:rsid w:val="0080399F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Основной текст + Полужирный"/>
    <w:basedOn w:val="a0"/>
    <w:rsid w:val="00B60255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">
    <w:name w:val="Основной текст (2)_"/>
    <w:link w:val="20"/>
    <w:rsid w:val="00F450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5018"/>
    <w:pPr>
      <w:widowControl w:val="0"/>
      <w:shd w:val="clear" w:color="auto" w:fill="FFFFFF"/>
      <w:spacing w:after="0" w:line="240" w:lineRule="exact"/>
      <w:ind w:firstLine="36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fontstyle21">
    <w:name w:val="fontstyle21"/>
    <w:basedOn w:val="a0"/>
    <w:rsid w:val="00AB59D2"/>
  </w:style>
  <w:style w:type="character" w:customStyle="1" w:styleId="fontstyle01">
    <w:name w:val="fontstyle01"/>
    <w:basedOn w:val="a0"/>
    <w:rsid w:val="00AB59D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2024-01-22T11:05:00Z</dcterms:created>
  <dcterms:modified xsi:type="dcterms:W3CDTF">2024-01-22T11:05:00Z</dcterms:modified>
</cp:coreProperties>
</file>